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bidi w:val="1"/>
        <w:spacing w:after="240" w:before="240" w:line="240" w:lineRule="auto"/>
        <w:jc w:val="both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  <w:rtl w:val="1"/>
        </w:rPr>
        <w:t xml:space="preserve">توصیه</w:t>
      </w:r>
      <w:r w:rsidDel="00000000" w:rsidR="00000000" w:rsidRPr="00000000">
        <w:rPr>
          <w:b w:val="1"/>
          <w:sz w:val="29"/>
          <w:szCs w:val="29"/>
          <w:rtl w:val="1"/>
        </w:rPr>
        <w:t xml:space="preserve">‌</w:t>
      </w:r>
      <w:r w:rsidDel="00000000" w:rsidR="00000000" w:rsidRPr="00000000">
        <w:rPr>
          <w:b w:val="1"/>
          <w:sz w:val="29"/>
          <w:szCs w:val="29"/>
          <w:rtl w:val="1"/>
        </w:rPr>
        <w:t xml:space="preserve">های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بهداشتی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برای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بیمارانی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که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علائم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ابتلا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به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ویروس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کرونا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را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دارند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و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در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خانه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قرنطینه</w:t>
      </w:r>
      <w:r w:rsidDel="00000000" w:rsidR="00000000" w:rsidRPr="00000000">
        <w:rPr>
          <w:b w:val="1"/>
          <w:sz w:val="29"/>
          <w:szCs w:val="29"/>
          <w:rtl w:val="1"/>
        </w:rPr>
        <w:t xml:space="preserve"> </w:t>
      </w:r>
      <w:r w:rsidDel="00000000" w:rsidR="00000000" w:rsidRPr="00000000">
        <w:rPr>
          <w:b w:val="1"/>
          <w:sz w:val="29"/>
          <w:szCs w:val="29"/>
          <w:rtl w:val="1"/>
        </w:rPr>
        <w:t xml:space="preserve">هستند</w:t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کووید</w:t>
      </w:r>
      <w:r w:rsidDel="00000000" w:rsidR="00000000" w:rsidRPr="00000000">
        <w:rPr>
          <w:sz w:val="24"/>
          <w:szCs w:val="24"/>
          <w:rtl w:val="1"/>
        </w:rPr>
        <w:t xml:space="preserve"> 19(</w:t>
      </w:r>
      <w:r w:rsidDel="00000000" w:rsidR="00000000" w:rsidRPr="00000000">
        <w:rPr>
          <w:sz w:val="24"/>
          <w:szCs w:val="24"/>
          <w:rtl w:val="0"/>
        </w:rPr>
        <w:t xml:space="preserve">COVID</w:t>
      </w:r>
      <w:r w:rsidDel="00000000" w:rsidR="00000000" w:rsidRPr="00000000">
        <w:rPr>
          <w:sz w:val="24"/>
          <w:szCs w:val="24"/>
          <w:rtl w:val="1"/>
        </w:rPr>
        <w:t xml:space="preserve">-19) </w:t>
      </w:r>
      <w:r w:rsidDel="00000000" w:rsidR="00000000" w:rsidRPr="00000000">
        <w:rPr>
          <w:sz w:val="24"/>
          <w:szCs w:val="24"/>
          <w:rtl w:val="1"/>
        </w:rPr>
        <w:t xml:space="preserve">باعث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کووید</w:t>
      </w:r>
      <w:r w:rsidDel="00000000" w:rsidR="00000000" w:rsidRPr="00000000">
        <w:rPr>
          <w:sz w:val="24"/>
          <w:szCs w:val="24"/>
          <w:rtl w:val="1"/>
        </w:rPr>
        <w:t xml:space="preserve"> 19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نمایان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پیروی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ویروس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جلوگیری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زمانی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علائم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بیماری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وجود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خانه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بمانید</w:t>
      </w:r>
    </w:p>
    <w:p w:rsidR="00000000" w:rsidDel="00000000" w:rsidP="00000000" w:rsidRDefault="00000000" w:rsidRPr="00000000" w14:paraId="00000006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فعالی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بیرون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منزل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مدرسه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مکان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نقلیه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نروید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بخواهید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نیایند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علائم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بیماری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توجه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داشته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باشید</w:t>
      </w:r>
    </w:p>
    <w:p w:rsidR="00000000" w:rsidDel="00000000" w:rsidP="00000000" w:rsidRDefault="00000000" w:rsidRPr="00000000" w14:paraId="00000009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چنانچه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حاد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شدند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مثلا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دچار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تنفس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خیلی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وغیره</w:t>
      </w:r>
      <w:r w:rsidDel="00000000" w:rsidR="00000000" w:rsidRPr="00000000">
        <w:rPr>
          <w:sz w:val="24"/>
          <w:szCs w:val="24"/>
          <w:rtl w:val="1"/>
        </w:rPr>
        <w:t xml:space="preserve">)،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بزنید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مراجعه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راهنمایی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چنانچه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مستقیما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اورژانس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بیمارستان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مراجعه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بدهید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کووید</w:t>
      </w:r>
      <w:r w:rsidDel="00000000" w:rsidR="00000000" w:rsidRPr="00000000">
        <w:rPr>
          <w:sz w:val="24"/>
          <w:szCs w:val="24"/>
          <w:rtl w:val="1"/>
        </w:rPr>
        <w:t xml:space="preserve"> 19 </w:t>
      </w:r>
      <w:r w:rsidDel="00000000" w:rsidR="00000000" w:rsidRPr="00000000">
        <w:rPr>
          <w:sz w:val="24"/>
          <w:szCs w:val="24"/>
          <w:rtl w:val="1"/>
        </w:rPr>
        <w:t xml:space="preserve">هستید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تدابیری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اتخاذ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اعضای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سرفه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وغیره</w:t>
      </w:r>
      <w:r w:rsidDel="00000000" w:rsidR="00000000" w:rsidRPr="00000000">
        <w:rPr>
          <w:sz w:val="24"/>
          <w:szCs w:val="24"/>
          <w:rtl w:val="1"/>
        </w:rPr>
        <w:t xml:space="preserve">)،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نزدیک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شدن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بستگان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خودداری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0D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چنانچه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پذیر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اتاق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اعضای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اتاقی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انتخاب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تهویه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بخوابید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اتاق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چنانچه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پذیر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دستشویی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اعضای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ماسک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0F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حضور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ماسک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جراحی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1.5 </w:t>
      </w:r>
      <w:r w:rsidDel="00000000" w:rsidR="00000000" w:rsidRPr="00000000">
        <w:rPr>
          <w:sz w:val="24"/>
          <w:szCs w:val="24"/>
          <w:rtl w:val="1"/>
        </w:rPr>
        <w:t xml:space="preserve">متر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فاصله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پارچه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جلوی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ویروس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قطره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کوچکی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صحبت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عطسه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زدن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پخش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فاصله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1.5 </w:t>
      </w:r>
      <w:r w:rsidDel="00000000" w:rsidR="00000000" w:rsidRPr="00000000">
        <w:rPr>
          <w:sz w:val="24"/>
          <w:szCs w:val="24"/>
          <w:rtl w:val="1"/>
        </w:rPr>
        <w:t xml:space="preserve">متر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پارچه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جلوی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ماسک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جراحی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تعویض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بلافاصله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سطل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زباله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بیندازید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ساعت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تعویض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0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اتاق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خانه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تهویه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11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پنجره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اتاقی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مدت</w:t>
      </w:r>
      <w:r w:rsidDel="00000000" w:rsidR="00000000" w:rsidRPr="00000000">
        <w:rPr>
          <w:sz w:val="24"/>
          <w:szCs w:val="24"/>
          <w:rtl w:val="1"/>
        </w:rPr>
        <w:t xml:space="preserve"> 30 </w:t>
      </w:r>
      <w:r w:rsidDel="00000000" w:rsidR="00000000" w:rsidRPr="00000000">
        <w:rPr>
          <w:sz w:val="24"/>
          <w:szCs w:val="24"/>
          <w:rtl w:val="1"/>
        </w:rPr>
        <w:t xml:space="preserve">دقیقه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بگذارید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عطسه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جلوی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راهکارها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حداقل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راهکارها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رعایت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حداقل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روز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3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عطسه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جیبی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پارچه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کاغذی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دستمالی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آرنج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ژاکت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وغیره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عطسه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جیبی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کاغذی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‌‎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بلافاصله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بیندازید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جیبی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پارچه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کیسه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پارچه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بیندازید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سپس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دستان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تان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بشویید</w:t>
      </w:r>
    </w:p>
    <w:p w:rsidR="00000000" w:rsidDel="00000000" w:rsidP="00000000" w:rsidRDefault="00000000" w:rsidRPr="00000000" w14:paraId="00000016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عطسه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دستشویی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دستمال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کثیف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زدید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علاوه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روزی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صابون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مرطوب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الکل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دار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بشویید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حداقل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حاوی</w:t>
      </w:r>
      <w:r w:rsidDel="00000000" w:rsidR="00000000" w:rsidRPr="00000000">
        <w:rPr>
          <w:sz w:val="24"/>
          <w:szCs w:val="24"/>
          <w:rtl w:val="1"/>
        </w:rPr>
        <w:t xml:space="preserve"> 60% </w:t>
      </w:r>
      <w:r w:rsidDel="00000000" w:rsidR="00000000" w:rsidRPr="00000000">
        <w:rPr>
          <w:sz w:val="24"/>
          <w:szCs w:val="24"/>
          <w:rtl w:val="1"/>
        </w:rPr>
        <w:t xml:space="preserve">الکل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وشوی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حداقل</w:t>
      </w:r>
      <w:r w:rsidDel="00000000" w:rsidR="00000000" w:rsidRPr="00000000">
        <w:rPr>
          <w:sz w:val="24"/>
          <w:szCs w:val="24"/>
          <w:rtl w:val="1"/>
        </w:rPr>
        <w:t xml:space="preserve"> 20 </w:t>
      </w:r>
      <w:r w:rsidDel="00000000" w:rsidR="00000000" w:rsidRPr="00000000">
        <w:rPr>
          <w:sz w:val="24"/>
          <w:szCs w:val="24"/>
          <w:rtl w:val="1"/>
        </w:rPr>
        <w:t xml:space="preserve">ثانیه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بگذارید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خشک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خانگی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شستن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چشمان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بزنند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ترجیحا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خشک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بارمصرف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پارچه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خیس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بشویید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دستمال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کیسه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پارچه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کیسه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ماشین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لباس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بیندازید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7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هیچ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وسیله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طور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مشترک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نکنید</w:t>
      </w:r>
    </w:p>
    <w:p w:rsidR="00000000" w:rsidDel="00000000" w:rsidP="00000000" w:rsidRDefault="00000000" w:rsidRPr="00000000" w14:paraId="00000018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بشقاب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فنجان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مسواک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حوله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ملافه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وسایل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خیلی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صابون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غذای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ضدعفونی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1A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میزها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کمدهای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پاتختی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دستگیره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نشیمنگاه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توالت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غیره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روزی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1%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مایع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سفنیدکننده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bleekwater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(10 </w:t>
      </w:r>
      <w:r w:rsidDel="00000000" w:rsidR="00000000" w:rsidRPr="00000000">
        <w:rPr>
          <w:sz w:val="24"/>
          <w:szCs w:val="24"/>
          <w:rtl w:val="1"/>
        </w:rPr>
        <w:t xml:space="preserve">میلی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لیتر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سفیدکننده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بطری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لیتری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بریزید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بطری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B">
      <w:pPr>
        <w:widowControl w:val="0"/>
        <w:bidi w:val="1"/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تمیز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کردن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دستشویی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بعد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مدفوع</w:t>
      </w:r>
    </w:p>
    <w:p w:rsidR="00000000" w:rsidDel="00000000" w:rsidP="00000000" w:rsidRDefault="00000000" w:rsidRPr="00000000" w14:paraId="0000001C">
      <w:pPr>
        <w:widowControl w:val="0"/>
        <w:bidi w:val="1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درپوش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دستشویی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مدفوع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ببندید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سیفون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بکشید</w:t>
      </w:r>
      <w:r w:rsidDel="00000000" w:rsidR="00000000" w:rsidRPr="00000000">
        <w:rPr>
          <w:sz w:val="24"/>
          <w:szCs w:val="24"/>
          <w:rtl w:val="1"/>
        </w:rPr>
        <w:t xml:space="preserve">، 5 </w:t>
      </w:r>
      <w:r w:rsidDel="00000000" w:rsidR="00000000" w:rsidRPr="00000000">
        <w:rPr>
          <w:sz w:val="24"/>
          <w:szCs w:val="24"/>
          <w:rtl w:val="1"/>
        </w:rPr>
        <w:t xml:space="preserve">دقیقه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سپس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دستشویی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مایعی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حاوی</w:t>
      </w:r>
      <w:r w:rsidDel="00000000" w:rsidR="00000000" w:rsidRPr="00000000">
        <w:rPr>
          <w:sz w:val="24"/>
          <w:szCs w:val="24"/>
          <w:rtl w:val="1"/>
        </w:rPr>
        <w:t xml:space="preserve"> 1% </w:t>
      </w:r>
      <w:r w:rsidDel="00000000" w:rsidR="00000000" w:rsidRPr="00000000">
        <w:rPr>
          <w:sz w:val="24"/>
          <w:szCs w:val="24"/>
          <w:rtl w:val="1"/>
        </w:rPr>
        <w:t xml:space="preserve">مایع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سفیدکننده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bleekwater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آمیختن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کلر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chloor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شوینده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نکات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بهداشتی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رعایت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bidi w:val="1"/>
        <w:spacing w:after="240" w:before="240" w:line="240" w:lineRule="auto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راهکارها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پزشک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حداقل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علائم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بیماری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برطرف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رعایت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حداقل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روز</w:t>
      </w:r>
      <w:r w:rsidDel="00000000" w:rsidR="00000000" w:rsidRPr="00000000">
        <w:rPr>
          <w:sz w:val="24"/>
          <w:szCs w:val="24"/>
          <w:rtl w:val="1"/>
        </w:rPr>
        <w:t xml:space="preserve">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